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6E7A1C4C" w:rsidR="00A0325E" w:rsidRPr="00D31E44" w:rsidRDefault="00000000" w:rsidP="00D31E44">
      <w:pPr>
        <w:jc w:val="center"/>
        <w:rPr>
          <w:rFonts w:ascii="Arial" w:eastAsia="Arial" w:hAnsi="Arial" w:cs="Arial"/>
          <w:b/>
          <w:bCs/>
        </w:rPr>
      </w:pPr>
      <w:r w:rsidRPr="00D31E44">
        <w:rPr>
          <w:rFonts w:ascii="Arial" w:eastAsia="Arial" w:hAnsi="Arial" w:cs="Arial"/>
          <w:b/>
          <w:bCs/>
        </w:rPr>
        <w:t>Segunda Carrera</w:t>
      </w:r>
    </w:p>
    <w:p w14:paraId="00000004" w14:textId="77777777" w:rsidR="00A0325E" w:rsidRDefault="00A0325E">
      <w:pPr>
        <w:jc w:val="both"/>
        <w:rPr>
          <w:b/>
          <w:bCs/>
        </w:rPr>
      </w:pPr>
    </w:p>
    <w:p w14:paraId="00000005" w14:textId="77777777" w:rsidR="00A0325E" w:rsidRDefault="00000000">
      <w:pPr>
        <w:jc w:val="both"/>
        <w:rPr>
          <w:b/>
          <w:bCs/>
        </w:rPr>
      </w:pPr>
      <w:r>
        <w:rPr>
          <w:b/>
          <w:bCs/>
        </w:rPr>
        <w:t>Requisitos:</w:t>
      </w:r>
    </w:p>
    <w:p w14:paraId="4F8F1F78" w14:textId="77777777" w:rsidR="001A105E" w:rsidRDefault="001A105E">
      <w:pPr>
        <w:jc w:val="both"/>
        <w:rPr>
          <w:b/>
          <w:bCs/>
        </w:rPr>
      </w:pPr>
    </w:p>
    <w:p w14:paraId="00000006" w14:textId="77777777" w:rsidR="00A0325E" w:rsidRDefault="00000000">
      <w:pPr>
        <w:jc w:val="both"/>
      </w:pPr>
      <w:r>
        <w:rPr>
          <w:b/>
          <w:bCs/>
        </w:rPr>
        <w:t>RES-ARTÍCULO 9</w:t>
      </w:r>
      <w:r>
        <w:t xml:space="preserve"> Para cursar una segunda carrera, una vez concluido el plan de estudios de la primera, se requerirá: I Solicitar la inscripción de acuerdo con los instructivos correspondientes; II Que el cupo de la carrera solicitada lo permita; III Que el interesado haya obtenido un número de calificaciones MB igual o mayor al número de calificaciones S, o bien B en todas las unidades de enseñanza-aprendizaje acreditadas en la primera carrera, IV Cuando la segunda carrera corresponda a otra División, ser aceptado mediante examen de selección</w:t>
      </w:r>
    </w:p>
    <w:p w14:paraId="00000007" w14:textId="77777777" w:rsidR="00A0325E" w:rsidRDefault="00A0325E">
      <w:pPr>
        <w:jc w:val="both"/>
      </w:pPr>
    </w:p>
    <w:p w14:paraId="00000008" w14:textId="77777777" w:rsidR="00A0325E" w:rsidRDefault="00000000">
      <w:pPr>
        <w:jc w:val="both"/>
        <w:rPr>
          <w:b/>
          <w:bCs/>
        </w:rPr>
      </w:pPr>
      <w:r>
        <w:rPr>
          <w:b/>
          <w:bCs/>
        </w:rPr>
        <w:t>Instructivo:</w:t>
      </w:r>
    </w:p>
    <w:p w14:paraId="5374F0A5" w14:textId="77777777" w:rsidR="00D31E44" w:rsidRDefault="00D31E44" w:rsidP="00D31E44"/>
    <w:p w14:paraId="00000009" w14:textId="6607C748" w:rsidR="00A0325E" w:rsidRDefault="00000000" w:rsidP="00D31E44">
      <w:r>
        <w:t xml:space="preserve">1.- Imprimir el formato de “solicitud de segunda carrera”, </w:t>
      </w:r>
      <w:hyperlink r:id="rId5" w:history="1">
        <w:r w:rsidR="00D31E44" w:rsidRPr="00DF57DF">
          <w:rPr>
            <w:rStyle w:val="Hyperlink"/>
          </w:rPr>
          <w:t>https://cse.izt.uam.mx/documentos/licenciatura/formatos/sol_segunda_carrera.pdf</w:t>
        </w:r>
      </w:hyperlink>
      <w:r w:rsidR="00D31E44">
        <w:t xml:space="preserve"> </w:t>
      </w:r>
      <w:r>
        <w:t>llenarla correctamente, junto con una identificación, CURP, certificado tota y titulo con promedio.</w:t>
      </w:r>
    </w:p>
    <w:p w14:paraId="32E7146F" w14:textId="77777777" w:rsidR="00D31E44" w:rsidRDefault="00D31E44">
      <w:pPr>
        <w:jc w:val="both"/>
      </w:pPr>
    </w:p>
    <w:p w14:paraId="0000000A" w14:textId="057349E9" w:rsidR="00A0325E" w:rsidRDefault="00000000">
      <w:pPr>
        <w:jc w:val="both"/>
      </w:pPr>
      <w:r>
        <w:t>2.- Escribir a la oficina de la Coordinación Divisional de Docencia y Atención a Alumnos de CBS, entre las semanas 3 a la 7 del trimestre lectivo, a los siguientes correos</w:t>
      </w:r>
      <w:r w:rsidR="00486768">
        <w:rPr>
          <w:color w:val="0563C1"/>
          <w:u w:val="single"/>
        </w:rPr>
        <w:t xml:space="preserve"> jph@xanum.uam.mx</w:t>
      </w:r>
      <w:r>
        <w:t xml:space="preserve">, para enviar la solicitud con los documentos antes descrito en formato </w:t>
      </w:r>
      <w:proofErr w:type="spellStart"/>
      <w:r>
        <w:t>pdf</w:t>
      </w:r>
      <w:proofErr w:type="spellEnd"/>
      <w:r>
        <w:t xml:space="preserve"> en un solo archivo que no pese más de 2mb con su nombre completo.</w:t>
      </w:r>
    </w:p>
    <w:p w14:paraId="76648FAE" w14:textId="77777777" w:rsidR="00D31E44" w:rsidRDefault="00D31E44">
      <w:pPr>
        <w:jc w:val="both"/>
      </w:pPr>
    </w:p>
    <w:p w14:paraId="0000000B" w14:textId="77777777" w:rsidR="00A0325E" w:rsidRDefault="00000000">
      <w:pPr>
        <w:jc w:val="both"/>
      </w:pPr>
      <w:r>
        <w:t>3.- La resolución se dará por vía correo electrónico en la semana 9.</w:t>
      </w:r>
    </w:p>
    <w:p w14:paraId="28268800" w14:textId="77777777" w:rsidR="00D31E44" w:rsidRDefault="00D31E44">
      <w:pPr>
        <w:jc w:val="both"/>
      </w:pPr>
    </w:p>
    <w:p w14:paraId="0000000D" w14:textId="1CB055EF" w:rsidR="00A0325E" w:rsidRDefault="00000000">
      <w:pPr>
        <w:jc w:val="both"/>
      </w:pPr>
      <w:r>
        <w:t>4.- Si la Segunda Carrera fue aceptada, contactar a Sistemas Escolares, a partir de la semana 11 del trimestre lectivo, vía correo electrónico a:</w:t>
      </w:r>
      <w:r w:rsidR="00D31E44">
        <w:t xml:space="preserve"> </w:t>
      </w:r>
      <w:hyperlink r:id="rId6" w:history="1">
        <w:r w:rsidR="001858B4" w:rsidRPr="00DF57DF">
          <w:rPr>
            <w:rStyle w:val="Hyperlink"/>
          </w:rPr>
          <w:t>csera@xanum.uam.mx</w:t>
        </w:r>
      </w:hyperlink>
      <w:r>
        <w:t xml:space="preserve">, para solicitar la matrícula de la segunda carrera, y una vez que la tengas a </w:t>
      </w:r>
      <w:hyperlink r:id="rId7">
        <w:r w:rsidR="00A0325E">
          <w:rPr>
            <w:color w:val="0563C1"/>
            <w:u w:val="single"/>
          </w:rPr>
          <w:t>cses@xanum.uam.mx</w:t>
        </w:r>
      </w:hyperlink>
      <w:r>
        <w:t>; para pedir informes sobre la documentación a entregar, la contraseña del módulo de información escolar y las fechas de pago de cuotas de inscripción.</w:t>
      </w:r>
    </w:p>
    <w:p w14:paraId="46B1128C" w14:textId="77777777" w:rsidR="00D31E44" w:rsidRDefault="00D31E44">
      <w:pPr>
        <w:jc w:val="both"/>
      </w:pPr>
    </w:p>
    <w:p w14:paraId="0000000E" w14:textId="23DEFA5A" w:rsidR="00A0325E" w:rsidRDefault="00000000" w:rsidP="00D31E44">
      <w:r>
        <w:t xml:space="preserve">5.- Los alumnos inscritos a la segunda carrera, al iniciar trimestre en la primera semana realizar el </w:t>
      </w:r>
      <w:r w:rsidR="00D31E44">
        <w:t>trámite</w:t>
      </w:r>
      <w:r>
        <w:t xml:space="preserve"> de la Acreditación de UEA, (artículo 47 del Reglamento de Estudios Superiores), al correo: </w:t>
      </w:r>
      <w:hyperlink r:id="rId8">
        <w:r w:rsidR="00A0325E">
          <w:rPr>
            <w:color w:val="0563C1"/>
            <w:u w:val="single"/>
          </w:rPr>
          <w:t>tramitereeae@correo.uam.mx</w:t>
        </w:r>
      </w:hyperlink>
      <w:r>
        <w:t xml:space="preserve"> </w:t>
      </w:r>
      <w:hyperlink r:id="rId9">
        <w:r w:rsidR="00A0325E">
          <w:rPr>
            <w:color w:val="0563C1"/>
            <w:u w:val="single"/>
          </w:rPr>
          <w:t>https://dse.uam.mx/index.php/tramites-y-servicios/acreditacion-de-estudios</w:t>
        </w:r>
      </w:hyperlink>
    </w:p>
    <w:p w14:paraId="0000000F" w14:textId="77777777" w:rsidR="00A0325E" w:rsidRDefault="00A0325E">
      <w:pPr>
        <w:jc w:val="both"/>
      </w:pPr>
    </w:p>
    <w:p w14:paraId="0000001F" w14:textId="77777777" w:rsidR="00A0325E" w:rsidRDefault="00A0325E">
      <w:pPr>
        <w:jc w:val="both"/>
      </w:pPr>
    </w:p>
    <w:sectPr w:rsidR="00A0325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88C3E3E-673B-5144-A8CD-818DC349D455}"/>
    <w:embedBold r:id="rId2" w:fontKey="{3212EE37-F434-F347-87FB-BAB5BD53838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3" w:fontKey="{8A72E2C1-5044-7043-9424-31D63749A8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FCD0E2F-A3AF-CC4C-9542-454DD1FB2AEB}"/>
    <w:embedBold r:id="rId5" w:fontKey="{5677D02C-56C3-9646-928B-73E2F6FAC737}"/>
  </w:font>
  <w:font w:name="Times New Roman (Títulos en alf">
    <w:altName w:val="Times New Roman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73C0A810-8AEE-B647-858D-8A25270C7BA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3A18712A-1E65-EB41-A6AC-7C53830C70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25E"/>
    <w:rsid w:val="001858B4"/>
    <w:rsid w:val="001A105E"/>
    <w:rsid w:val="00486768"/>
    <w:rsid w:val="00516D23"/>
    <w:rsid w:val="00A0325E"/>
    <w:rsid w:val="00D31E44"/>
    <w:rsid w:val="00F1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3BEA"/>
  <w15:docId w15:val="{9BC7279F-5759-44E4-8197-F78B39F1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line="360" w:lineRule="auto"/>
      <w:jc w:val="both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20" w:after="120" w:line="360" w:lineRule="auto"/>
      <w:jc w:val="both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ar">
    <w:name w:val="Título 4 Car"/>
    <w:basedOn w:val="DefaultParagraphFont"/>
    <w:rsid w:val="007F515C"/>
    <w:rPr>
      <w:rFonts w:ascii="Arial" w:eastAsia="Calibri" w:hAnsi="Arial" w:cs="Calibri"/>
      <w:b/>
      <w:sz w:val="28"/>
      <w:lang w:val="es-419" w:eastAsia="es-MX"/>
    </w:rPr>
  </w:style>
  <w:style w:type="character" w:styleId="FootnoteReference">
    <w:name w:val="footnote reference"/>
    <w:basedOn w:val="DefaultParagraphFont"/>
    <w:uiPriority w:val="99"/>
    <w:unhideWhenUsed/>
    <w:qFormat/>
    <w:rsid w:val="007F515C"/>
    <w:rPr>
      <w:vertAlign w:val="superscript"/>
    </w:rPr>
  </w:style>
  <w:style w:type="character" w:customStyle="1" w:styleId="Ttulo2Car">
    <w:name w:val="Título 2 Car"/>
    <w:basedOn w:val="DefaultParagraphFont"/>
    <w:uiPriority w:val="9"/>
    <w:rsid w:val="007F515C"/>
    <w:rPr>
      <w:rFonts w:ascii="Arial" w:eastAsiaTheme="majorEastAsia" w:hAnsi="Arial" w:cs="Times New Roman (Títulos en alf"/>
      <w:b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E37B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B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09C8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mitereeae@correo.uam.m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es@xanum.uam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sera@xanum.uam.m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se.izt.uam.mx/documentos/licenciatura/formatos/sol_segunda_carrera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se.uam.mx/index.php/tramites-y-servicios/acreditacion-de-estudio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FSchxZjh3RAkPtIWGP/25ZRXIQ==">CgMxLjA4AHIhMU5IVUd0a1R4VzVRSXJPd3B2NmJGczR6U2dmQVd4M3pE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Edmundo Gerardo Urbina Medal</cp:lastModifiedBy>
  <cp:revision>6</cp:revision>
  <dcterms:created xsi:type="dcterms:W3CDTF">2022-05-11T15:42:00Z</dcterms:created>
  <dcterms:modified xsi:type="dcterms:W3CDTF">2026-01-27T23:46:00Z</dcterms:modified>
</cp:coreProperties>
</file>